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BC0E17">
              <w:rPr>
                <w:sz w:val="28"/>
                <w:szCs w:val="28"/>
              </w:rPr>
              <w:t>6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BC0E17">
        <w:rPr>
          <w:b/>
          <w:sz w:val="28"/>
          <w:szCs w:val="28"/>
        </w:rPr>
        <w:t xml:space="preserve">социальной адаптации безработных граждан </w:t>
      </w:r>
      <w:r w:rsidR="00BC0E17">
        <w:rPr>
          <w:b/>
          <w:sz w:val="28"/>
          <w:szCs w:val="28"/>
        </w:rPr>
        <w:br/>
        <w:t>на рынке труда</w:t>
      </w:r>
    </w:p>
    <w:p w:rsidR="00B170E0" w:rsidRDefault="000541E8" w:rsidP="00B170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</w:t>
      </w:r>
      <w:r w:rsidR="006B394E">
        <w:rPr>
          <w:color w:val="000000" w:themeColor="text1"/>
          <w:spacing w:val="2"/>
          <w:sz w:val="28"/>
          <w:szCs w:val="28"/>
        </w:rPr>
        <w:t>.</w:t>
      </w:r>
      <w:r w:rsidR="00B170E0" w:rsidRPr="00B170E0">
        <w:rPr>
          <w:color w:val="000000" w:themeColor="text1"/>
          <w:spacing w:val="2"/>
          <w:sz w:val="28"/>
          <w:szCs w:val="28"/>
        </w:rPr>
        <w:t xml:space="preserve"> </w:t>
      </w:r>
      <w:r w:rsidR="00B170E0">
        <w:rPr>
          <w:color w:val="000000" w:themeColor="text1"/>
          <w:spacing w:val="2"/>
          <w:sz w:val="28"/>
          <w:szCs w:val="28"/>
        </w:rPr>
        <w:t>В подпункте</w:t>
      </w:r>
      <w:r w:rsidR="00B170E0"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 w:rsidR="00B170E0">
        <w:rPr>
          <w:color w:val="000000" w:themeColor="text1"/>
          <w:spacing w:val="2"/>
          <w:sz w:val="28"/>
          <w:szCs w:val="28"/>
        </w:rPr>
        <w:t xml:space="preserve">.3 раздела 1           </w:t>
      </w:r>
      <w:proofErr w:type="gramStart"/>
      <w:r w:rsidR="00B170E0">
        <w:rPr>
          <w:color w:val="000000" w:themeColor="text1"/>
          <w:spacing w:val="2"/>
          <w:sz w:val="28"/>
          <w:szCs w:val="28"/>
        </w:rPr>
        <w:t xml:space="preserve">   «</w:t>
      </w:r>
      <w:proofErr w:type="gramEnd"/>
      <w:r w:rsidR="00B170E0">
        <w:rPr>
          <w:color w:val="000000" w:themeColor="text1"/>
          <w:spacing w:val="2"/>
          <w:sz w:val="28"/>
          <w:szCs w:val="28"/>
        </w:rPr>
        <w:t xml:space="preserve">Общие положения»: </w:t>
      </w:r>
    </w:p>
    <w:p w:rsidR="00B170E0" w:rsidRDefault="00B170E0" w:rsidP="00B170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B170E0" w:rsidRDefault="00B170E0" w:rsidP="00B170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B170E0" w:rsidRDefault="00B170E0" w:rsidP="00B170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CC45C8" w:rsidRPr="00CC45C8" w:rsidRDefault="00CC45C8" w:rsidP="00CC45C8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CC45C8">
        <w:rPr>
          <w:color w:val="000000" w:themeColor="text1"/>
          <w:spacing w:val="2"/>
          <w:sz w:val="28"/>
          <w:szCs w:val="28"/>
        </w:rPr>
        <w:t>Подраздел 2.5 раздела 2 «Стандарт предоставления государственной услуги» дополнить абзацем восемнадцатым следующего содержания:</w:t>
      </w:r>
    </w:p>
    <w:p w:rsidR="00CC45C8" w:rsidRPr="00CC45C8" w:rsidRDefault="00CC45C8" w:rsidP="00CC45C8">
      <w:pPr>
        <w:pStyle w:val="a9"/>
        <w:widowControl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CC45C8">
        <w:rPr>
          <w:color w:val="000000" w:themeColor="text1"/>
          <w:spacing w:val="2"/>
          <w:sz w:val="28"/>
          <w:szCs w:val="28"/>
        </w:rPr>
        <w:t>«</w:t>
      </w:r>
      <w:r w:rsidR="006B394E">
        <w:rPr>
          <w:color w:val="000000" w:themeColor="text1"/>
          <w:spacing w:val="2"/>
          <w:sz w:val="28"/>
          <w:szCs w:val="28"/>
        </w:rPr>
        <w:t>п</w:t>
      </w:r>
      <w:r w:rsidRPr="00CC45C8">
        <w:rPr>
          <w:color w:val="000000" w:themeColor="text1"/>
          <w:spacing w:val="2"/>
          <w:sz w:val="28"/>
          <w:szCs w:val="28"/>
        </w:rPr>
        <w:t>риказом Министерства труда и социальной защиты Российской Федерации от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Pr="00CC45C8">
        <w:rPr>
          <w:color w:val="000000" w:themeColor="text1"/>
          <w:spacing w:val="2"/>
          <w:sz w:val="28"/>
          <w:szCs w:val="28"/>
        </w:rPr>
        <w:t xml:space="preserve">09.01.2013 </w:t>
      </w:r>
      <w:r>
        <w:rPr>
          <w:color w:val="000000" w:themeColor="text1"/>
          <w:spacing w:val="2"/>
          <w:sz w:val="28"/>
          <w:szCs w:val="28"/>
        </w:rPr>
        <w:t>№</w:t>
      </w:r>
      <w:r w:rsidRPr="00CC45C8">
        <w:rPr>
          <w:color w:val="000000" w:themeColor="text1"/>
          <w:spacing w:val="2"/>
          <w:sz w:val="28"/>
          <w:szCs w:val="28"/>
        </w:rPr>
        <w:t xml:space="preserve"> 3н</w:t>
      </w:r>
      <w:r>
        <w:rPr>
          <w:color w:val="000000" w:themeColor="text1"/>
          <w:spacing w:val="2"/>
          <w:sz w:val="28"/>
          <w:szCs w:val="28"/>
        </w:rPr>
        <w:t xml:space="preserve"> «</w:t>
      </w:r>
      <w:r w:rsidRPr="00CC45C8">
        <w:rPr>
          <w:color w:val="000000" w:themeColor="text1"/>
          <w:spacing w:val="2"/>
          <w:sz w:val="28"/>
          <w:szCs w:val="28"/>
        </w:rPr>
        <w:t>Об утверждении федерального государственного стандарта государственной услуги по социальной адаптации безработных граждан на рынке труда</w:t>
      </w:r>
      <w:r>
        <w:rPr>
          <w:color w:val="000000" w:themeColor="text1"/>
          <w:spacing w:val="2"/>
          <w:sz w:val="28"/>
          <w:szCs w:val="28"/>
        </w:rPr>
        <w:t xml:space="preserve">» </w:t>
      </w:r>
      <w:r w:rsidRPr="00CC45C8">
        <w:rPr>
          <w:color w:val="000000" w:themeColor="text1"/>
          <w:spacing w:val="2"/>
          <w:sz w:val="28"/>
          <w:szCs w:val="28"/>
        </w:rPr>
        <w:t xml:space="preserve">(«Российская газета», </w:t>
      </w:r>
      <w:r>
        <w:rPr>
          <w:color w:val="000000" w:themeColor="text1"/>
          <w:spacing w:val="2"/>
          <w:sz w:val="28"/>
          <w:szCs w:val="28"/>
        </w:rPr>
        <w:t>22.05.2013</w:t>
      </w:r>
      <w:r w:rsidRPr="00CC45C8">
        <w:rPr>
          <w:color w:val="000000" w:themeColor="text1"/>
          <w:spacing w:val="2"/>
          <w:sz w:val="28"/>
          <w:szCs w:val="28"/>
        </w:rPr>
        <w:t>, № 1</w:t>
      </w:r>
      <w:r>
        <w:rPr>
          <w:color w:val="000000" w:themeColor="text1"/>
          <w:spacing w:val="2"/>
          <w:sz w:val="28"/>
          <w:szCs w:val="28"/>
        </w:rPr>
        <w:t>07</w:t>
      </w:r>
      <w:r w:rsidRPr="00CC45C8">
        <w:rPr>
          <w:color w:val="000000" w:themeColor="text1"/>
          <w:spacing w:val="2"/>
          <w:sz w:val="28"/>
          <w:szCs w:val="28"/>
        </w:rPr>
        <w:t>)».</w:t>
      </w:r>
    </w:p>
    <w:p w:rsidR="00B170E0" w:rsidRDefault="00B170E0" w:rsidP="00B170E0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B170E0" w:rsidRDefault="00B170E0" w:rsidP="00B170E0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A40081" w:rsidRDefault="00B170E0" w:rsidP="00A40081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</w:t>
      </w:r>
      <w:r w:rsidRPr="005F3296">
        <w:rPr>
          <w:sz w:val="28"/>
          <w:szCs w:val="28"/>
        </w:rPr>
        <w:lastRenderedPageBreak/>
        <w:t xml:space="preserve">многофункциональных </w:t>
      </w:r>
      <w:r w:rsidR="00A40081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B170E0" w:rsidRPr="00C93815" w:rsidRDefault="00B170E0" w:rsidP="00B170E0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B170E0" w:rsidRPr="00C93815" w:rsidRDefault="00B170E0" w:rsidP="00B170E0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B170E0" w:rsidRPr="00C93815" w:rsidRDefault="00B170E0" w:rsidP="00B17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B170E0" w:rsidRPr="00C93815" w:rsidRDefault="00B170E0" w:rsidP="00B170E0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B170E0" w:rsidRPr="00C93815" w:rsidRDefault="00B170E0" w:rsidP="00B170E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B170E0" w:rsidRDefault="00B170E0" w:rsidP="00B17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6B394E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B394E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B170E0" w:rsidRPr="00614EDD" w:rsidRDefault="00B170E0" w:rsidP="00B170E0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B170E0" w:rsidRDefault="00B170E0" w:rsidP="00B170E0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B170E0" w:rsidRPr="007C4526" w:rsidRDefault="00B170E0" w:rsidP="00B17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B170E0" w:rsidRDefault="00B170E0" w:rsidP="00B170E0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B170E0" w:rsidRDefault="00B170E0" w:rsidP="00B170E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D00BAA" w:rsidRDefault="00D00BAA" w:rsidP="00B170E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D00BAA" w:rsidRPr="001222BD" w:rsidRDefault="00D00BAA" w:rsidP="00B170E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B170E0" w:rsidRDefault="00B170E0" w:rsidP="00B170E0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B170E0" w:rsidRPr="00661880" w:rsidRDefault="00B170E0" w:rsidP="00B170E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B170E0" w:rsidRPr="00D74F26" w:rsidRDefault="00B170E0" w:rsidP="00B170E0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B170E0" w:rsidRPr="00BE77A5" w:rsidRDefault="00B170E0" w:rsidP="00B17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B170E0" w:rsidRDefault="00CC45C8" w:rsidP="00B17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70E0">
        <w:rPr>
          <w:sz w:val="28"/>
          <w:szCs w:val="28"/>
        </w:rPr>
        <w:t>.5. Дополнить пунктом 5.24 следующего содержания:</w:t>
      </w:r>
    </w:p>
    <w:p w:rsidR="00B170E0" w:rsidRDefault="00B170E0" w:rsidP="00B17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«5.24.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B170E0" w:rsidRPr="00335DCF" w:rsidRDefault="00B170E0" w:rsidP="00B170E0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B170E0" w:rsidRPr="000A2120" w:rsidRDefault="00B170E0" w:rsidP="00B170E0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D00BAA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B170E0" w:rsidRPr="00335DCF" w:rsidRDefault="00B170E0" w:rsidP="00B170E0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B170E0" w:rsidRPr="000E4040" w:rsidRDefault="00B170E0" w:rsidP="00B170E0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B170E0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AA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394E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47E03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0081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170E0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45C8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0BAA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BDB3-60C5-42C6-999E-DA2C1BEF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4163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9</cp:revision>
  <cp:lastPrinted>2018-03-21T13:01:00Z</cp:lastPrinted>
  <dcterms:created xsi:type="dcterms:W3CDTF">2018-06-22T07:02:00Z</dcterms:created>
  <dcterms:modified xsi:type="dcterms:W3CDTF">2018-07-24T06:31:00Z</dcterms:modified>
</cp:coreProperties>
</file>